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2176D" w14:textId="577CC0E9" w:rsidR="007C50AB" w:rsidRPr="00962271" w:rsidRDefault="00397F9B" w:rsidP="00962271">
      <w:pPr>
        <w:jc w:val="center"/>
        <w:rPr>
          <w:b/>
          <w:bCs/>
          <w:sz w:val="28"/>
          <w:szCs w:val="28"/>
        </w:rPr>
      </w:pPr>
      <w:r w:rsidRPr="00962271">
        <w:rPr>
          <w:b/>
          <w:bCs/>
          <w:sz w:val="28"/>
          <w:szCs w:val="28"/>
        </w:rPr>
        <w:t>MP CAREER</w:t>
      </w:r>
      <w:r w:rsidR="00962271">
        <w:rPr>
          <w:b/>
          <w:bCs/>
          <w:sz w:val="28"/>
          <w:szCs w:val="28"/>
        </w:rPr>
        <w:t xml:space="preserve"> RESEARCH </w:t>
      </w:r>
      <w:r w:rsidRPr="00962271">
        <w:rPr>
          <w:b/>
          <w:bCs/>
          <w:sz w:val="28"/>
          <w:szCs w:val="28"/>
        </w:rPr>
        <w:t>SHOW “VERY DIVERSE PARLIAMENT”</w:t>
      </w:r>
    </w:p>
    <w:p w14:paraId="4CA2519C" w14:textId="7642A805" w:rsidR="00397F9B" w:rsidRDefault="00397F9B"/>
    <w:p w14:paraId="7634AED7" w14:textId="6D5210B4" w:rsidR="00397F9B" w:rsidRPr="00962271" w:rsidRDefault="00397F9B">
      <w:pPr>
        <w:rPr>
          <w:b/>
          <w:bCs/>
        </w:rPr>
      </w:pPr>
      <w:r w:rsidRPr="00962271">
        <w:rPr>
          <w:b/>
          <w:bCs/>
        </w:rPr>
        <w:t xml:space="preserve">Analysis of Members of Parliament’s careers produced by </w:t>
      </w:r>
      <w:proofErr w:type="spellStart"/>
      <w:r w:rsidRPr="00962271">
        <w:rPr>
          <w:b/>
          <w:bCs/>
        </w:rPr>
        <w:t>BlacklandPR</w:t>
      </w:r>
      <w:proofErr w:type="spellEnd"/>
      <w:r w:rsidRPr="00962271">
        <w:rPr>
          <w:b/>
          <w:bCs/>
        </w:rPr>
        <w:t xml:space="preserve"> shows that New Zealand’s 53</w:t>
      </w:r>
      <w:r w:rsidRPr="00962271">
        <w:rPr>
          <w:b/>
          <w:bCs/>
          <w:vertAlign w:val="superscript"/>
        </w:rPr>
        <w:t>rd</w:t>
      </w:r>
      <w:r w:rsidRPr="00962271">
        <w:rPr>
          <w:b/>
          <w:bCs/>
        </w:rPr>
        <w:t xml:space="preserve"> Parliament is extremely diverse and characterised by a wide range of professional experiences.</w:t>
      </w:r>
    </w:p>
    <w:p w14:paraId="154EC15B" w14:textId="161C1DFC" w:rsidR="00337F76" w:rsidRDefault="00337F76">
      <w:r>
        <w:t xml:space="preserve">Blackland PR Director Mark Blackham says the findings show that despite perceptions of the rise of a professional class of politicians, New Zealand’s elected representatives display a surprising depth of career diversity and work experiences. </w:t>
      </w:r>
    </w:p>
    <w:p w14:paraId="55DC8829" w14:textId="3C413C20" w:rsidR="00951F6E" w:rsidRDefault="00951F6E">
      <w:r>
        <w:t>“There is a pervasive myth that elected representatives the world over have come to constitute their own elite professional class and have little real-world experience. Our analysis of the in New Zealand’s 53</w:t>
      </w:r>
      <w:r w:rsidRPr="00951F6E">
        <w:rPr>
          <w:vertAlign w:val="superscript"/>
        </w:rPr>
        <w:t>rd</w:t>
      </w:r>
      <w:r>
        <w:t xml:space="preserve"> Parliament dispels this myth and shows that there is a wide range of </w:t>
      </w:r>
      <w:r w:rsidR="00F77E74">
        <w:t>experiences and careers represented by current MPs.</w:t>
      </w:r>
    </w:p>
    <w:p w14:paraId="5E8DE083" w14:textId="51C3B9EA" w:rsidR="00951F6E" w:rsidRDefault="00951F6E">
      <w:r>
        <w:t>The research identified more than 200 discernible careers across New Zealand’s 120 MPs, with most MPs having had two distinct professions before being elected to Parliament.</w:t>
      </w:r>
      <w:r w:rsidR="00962271">
        <w:t xml:space="preserve"> The analysis found that even among professions that are often regarded as careers for life, such as the law, 8 of the 20 lawyers currently in Parliament </w:t>
      </w:r>
      <w:r w:rsidR="00F77E74">
        <w:t>have</w:t>
      </w:r>
      <w:r w:rsidR="00962271">
        <w:t xml:space="preserve"> significant career experience in another field.</w:t>
      </w:r>
    </w:p>
    <w:p w14:paraId="0EFFEEC6" w14:textId="6A265EBB" w:rsidR="00F77E74" w:rsidRDefault="00F77E74" w:rsidP="00F77E74">
      <w:r>
        <w:t xml:space="preserve">“Careers and professional experiences shape people and their worldviews. Understanding the career backgrounds of New Zealand’s current MPs will give New Zealanders a better grasp of the policies, industries and professional interests they may hope to champion while in Parliament. </w:t>
      </w:r>
    </w:p>
    <w:p w14:paraId="1D0EF514" w14:textId="5CC02F81" w:rsidR="001E5839" w:rsidRDefault="001E5839"/>
    <w:p w14:paraId="53EB5E79" w14:textId="33B40397" w:rsidR="00F77E74" w:rsidRPr="00830AA9" w:rsidRDefault="00160069">
      <w:pPr>
        <w:rPr>
          <w:b/>
          <w:bCs/>
        </w:rPr>
      </w:pPr>
      <w:r w:rsidRPr="00830AA9">
        <w:rPr>
          <w:b/>
          <w:bCs/>
        </w:rPr>
        <w:t>Parties conform to type</w:t>
      </w:r>
    </w:p>
    <w:p w14:paraId="2AFC9547" w14:textId="77777777" w:rsidR="00F77E74" w:rsidRDefault="00F77E74"/>
    <w:p w14:paraId="6A3BD974" w14:textId="55CAA8DE" w:rsidR="001E5839" w:rsidRDefault="00F77E74">
      <w:r>
        <w:t>While the</w:t>
      </w:r>
      <w:r w:rsidR="00160069">
        <w:t xml:space="preserve"> data show a wide range of experiences across Parliament, the breakdown across party lines does reinforce some of the pre-existing stereotypes that exist.</w:t>
      </w:r>
    </w:p>
    <w:p w14:paraId="5AFD7049" w14:textId="77777777" w:rsidR="00BD0AF7" w:rsidRDefault="00160069">
      <w:r>
        <w:t xml:space="preserve">ACT has a high proportion of small business owners including Nicole McKee who ran a </w:t>
      </w:r>
      <w:r w:rsidR="00BD0AF7">
        <w:t xml:space="preserve">firearms safety consultancy, and Toni Severin who operated a family-owned </w:t>
      </w:r>
      <w:proofErr w:type="spellStart"/>
      <w:r w:rsidR="00BD0AF7">
        <w:t>waterblasting</w:t>
      </w:r>
      <w:proofErr w:type="spellEnd"/>
      <w:r w:rsidR="00BD0AF7">
        <w:t xml:space="preserve"> firm.</w:t>
      </w:r>
    </w:p>
    <w:p w14:paraId="5CF4CC9B" w14:textId="6D4D4922" w:rsidR="00951F6E" w:rsidRDefault="00BD0AF7">
      <w:r>
        <w:t>Many members of the Green Party caucus have backgrounds in social and community work. Exemplifying this was co-leader Marama Davidson, who previously worked as a Race Relations Advisor for the Human Rights Commission,</w:t>
      </w:r>
      <w:r w:rsidR="00906026">
        <w:t xml:space="preserve"> and Jan </w:t>
      </w:r>
      <w:proofErr w:type="spellStart"/>
      <w:r w:rsidR="00906026">
        <w:t>Logie</w:t>
      </w:r>
      <w:proofErr w:type="spellEnd"/>
      <w:r w:rsidR="00906026">
        <w:t xml:space="preserve"> who has significant experience working with Women’s Refuge.</w:t>
      </w:r>
      <w:r w:rsidR="00160069">
        <w:t xml:space="preserve"> </w:t>
      </w:r>
    </w:p>
    <w:p w14:paraId="3E5A6371" w14:textId="48B0FE18" w:rsidR="00951F6E" w:rsidRDefault="00906026">
      <w:r>
        <w:t xml:space="preserve">The Labour Party, with 65 of the 120 MPs in Parliament, is home to a broad range of professional experiences across many industries. However, within their ranks there is very strong public sector experience, with MPs such as Grant Robertson and </w:t>
      </w:r>
      <w:r w:rsidR="00830AA9">
        <w:t>Barbara Edmunds making their careers in the public sector and working for other elected officials. The caucus also has a large number of lawyers, teachers and union officials in its ranks.</w:t>
      </w:r>
    </w:p>
    <w:p w14:paraId="23A17F4F" w14:textId="66872311" w:rsidR="00830AA9" w:rsidRDefault="00830AA9">
      <w:r>
        <w:t xml:space="preserve">The National Party caucus is home to a many former private sector managers such as former Air New Zealand CEO Christopher </w:t>
      </w:r>
      <w:proofErr w:type="spellStart"/>
      <w:r>
        <w:t>Luxon</w:t>
      </w:r>
      <w:proofErr w:type="spellEnd"/>
      <w:r>
        <w:t xml:space="preserve">, and Todd Muller, who was once the General Manager of Zespri. Notwithstanding private sector managers, other prominent career backgrounds include financial services and the primary industries. </w:t>
      </w:r>
    </w:p>
    <w:p w14:paraId="525A3EDA" w14:textId="434D1479" w:rsidR="00C3111F" w:rsidRDefault="00830AA9" w:rsidP="00830AA9">
      <w:r>
        <w:lastRenderedPageBreak/>
        <w:t xml:space="preserve">The Maori Party, with a caucus of two, also contains a wide range of experiences. </w:t>
      </w:r>
      <w:proofErr w:type="spellStart"/>
      <w:r>
        <w:t>Rawiri</w:t>
      </w:r>
      <w:proofErr w:type="spellEnd"/>
      <w:r>
        <w:t xml:space="preserve"> Waititi has been a lecturer, and worked in the health and social sectors through the </w:t>
      </w:r>
      <w:proofErr w:type="spellStart"/>
      <w:r>
        <w:t>Waip</w:t>
      </w:r>
      <w:r w:rsidR="00C9242A">
        <w:t>a</w:t>
      </w:r>
      <w:r>
        <w:t>re</w:t>
      </w:r>
      <w:r w:rsidR="00C9242A">
        <w:t>ira</w:t>
      </w:r>
      <w:proofErr w:type="spellEnd"/>
      <w:r w:rsidR="00C9242A">
        <w:t xml:space="preserve"> </w:t>
      </w:r>
      <w:r>
        <w:t xml:space="preserve">Trust, while his coleader Debbie </w:t>
      </w:r>
      <w:proofErr w:type="spellStart"/>
      <w:r>
        <w:t>Ngarewa</w:t>
      </w:r>
      <w:proofErr w:type="spellEnd"/>
      <w:r>
        <w:t>-Packer has experience in Maori broadcasting, management and as the former Deputy Mayor of South Taranaki District Council.</w:t>
      </w:r>
    </w:p>
    <w:p w14:paraId="14638843" w14:textId="5B36EEB2" w:rsidR="00764AE1" w:rsidRDefault="00764AE1"/>
    <w:p w14:paraId="656FFBFA" w14:textId="6467B71E" w:rsidR="008F1477" w:rsidRPr="008F1477" w:rsidRDefault="008F1477">
      <w:pPr>
        <w:rPr>
          <w:b/>
          <w:bCs/>
        </w:rPr>
      </w:pPr>
      <w:r w:rsidRPr="008F1477">
        <w:rPr>
          <w:b/>
          <w:bCs/>
        </w:rPr>
        <w:t>Not owning their experience</w:t>
      </w:r>
      <w:r>
        <w:rPr>
          <w:b/>
          <w:bCs/>
        </w:rPr>
        <w:t>s</w:t>
      </w:r>
    </w:p>
    <w:p w14:paraId="756CCC20" w14:textId="0B77211B" w:rsidR="008F1477" w:rsidRDefault="008F1477">
      <w:r>
        <w:t>When researching MPs’ career backgrounds, Blackland PR found that most MPs omitted at least one significant role from their official biographies.</w:t>
      </w:r>
    </w:p>
    <w:p w14:paraId="743DCCB1" w14:textId="2619971E" w:rsidR="008F1477" w:rsidRDefault="008F1477">
      <w:r>
        <w:t>“Many MPs are keen to project a polished image of themselves as having always worked in white collar roles, or otherwise detail little of their professional careers before being elected to Parliament. Many of the omitted jobs tend to be exceptionally normal, relatable to many people, and certainly not something for MPs to be embarrassed about.</w:t>
      </w:r>
    </w:p>
    <w:p w14:paraId="0981E6C7" w14:textId="0CC93D40" w:rsidR="00397F9B" w:rsidRDefault="008F1477">
      <w:r>
        <w:t>“We think New Zealand’s elected representatives should be more transparent about their background experiences. Doing so will help our MPs become even more relatable to the New Zealand public, and allow them to more easily identify areas of particular expertise</w:t>
      </w:r>
      <w:r w:rsidR="000A730A">
        <w:t>,” says Blackham.</w:t>
      </w:r>
    </w:p>
    <w:p w14:paraId="1F3F82A4" w14:textId="77777777" w:rsidR="000A730A" w:rsidRDefault="000A730A"/>
    <w:p w14:paraId="0D066A43" w14:textId="5D6F161E" w:rsidR="005F583F" w:rsidRDefault="00962271">
      <w:r>
        <w:t xml:space="preserve">Data was to produce this analysis was taken from MPs’ public biographies, social media, media articles, and via written responses from MPs’ offices. Responses were then categorised into the career industries and roles used by the Ministry of Business, Innovation and Employment in their </w:t>
      </w:r>
      <w:hyperlink r:id="rId4" w:history="1">
        <w:r w:rsidRPr="001E5839">
          <w:rPr>
            <w:rStyle w:val="Hyperlink"/>
          </w:rPr>
          <w:t>Occupation Outlook</w:t>
        </w:r>
      </w:hyperlink>
      <w:r>
        <w:t xml:space="preserve"> tool.</w:t>
      </w:r>
    </w:p>
    <w:p w14:paraId="09B05218" w14:textId="05DFBCAE" w:rsidR="005F583F" w:rsidRDefault="005F583F">
      <w:pPr>
        <w:rPr>
          <w:b/>
          <w:bCs/>
        </w:rPr>
      </w:pPr>
      <w:r w:rsidRPr="005F583F">
        <w:rPr>
          <w:b/>
          <w:bCs/>
        </w:rPr>
        <w:t>ENDS</w:t>
      </w:r>
    </w:p>
    <w:p w14:paraId="735621D2" w14:textId="77777777" w:rsidR="005F583F" w:rsidRDefault="005F583F">
      <w:pPr>
        <w:rPr>
          <w:b/>
          <w:bCs/>
        </w:rPr>
      </w:pPr>
      <w:r>
        <w:rPr>
          <w:b/>
          <w:bCs/>
        </w:rPr>
        <w:br w:type="page"/>
      </w:r>
    </w:p>
    <w:p w14:paraId="41AF8720" w14:textId="07A3B6A6" w:rsidR="005F583F" w:rsidRDefault="005F583F">
      <w:pPr>
        <w:rPr>
          <w:b/>
          <w:bCs/>
        </w:rPr>
      </w:pPr>
      <w:r>
        <w:rPr>
          <w:b/>
          <w:bCs/>
        </w:rPr>
        <w:lastRenderedPageBreak/>
        <w:t xml:space="preserve">Appendix 1 </w:t>
      </w:r>
      <w:r>
        <w:rPr>
          <w:b/>
          <w:bCs/>
        </w:rPr>
        <w:br/>
      </w:r>
      <w:r>
        <w:rPr>
          <w:b/>
          <w:bCs/>
        </w:rPr>
        <w:br/>
        <w:t>Career industries represented across the New Zealand Parliament</w:t>
      </w:r>
    </w:p>
    <w:p w14:paraId="2A355284" w14:textId="249D0D28" w:rsidR="005F583F" w:rsidRDefault="005F583F">
      <w:pPr>
        <w:rPr>
          <w:b/>
          <w:bCs/>
        </w:rPr>
      </w:pPr>
      <w:r>
        <w:rPr>
          <w:noProof/>
        </w:rPr>
        <w:drawing>
          <wp:inline distT="0" distB="0" distL="0" distR="0" wp14:anchorId="2C7898C7" wp14:editId="5BC006C7">
            <wp:extent cx="5619750" cy="7981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4348430" w14:textId="2A9FFDF4" w:rsidR="005F583F" w:rsidRDefault="005F583F">
      <w:pPr>
        <w:rPr>
          <w:b/>
          <w:bCs/>
        </w:rPr>
      </w:pPr>
      <w:r>
        <w:rPr>
          <w:b/>
          <w:bCs/>
        </w:rPr>
        <w:lastRenderedPageBreak/>
        <w:t>Appendix 2</w:t>
      </w:r>
    </w:p>
    <w:p w14:paraId="56DE49BD" w14:textId="7B48C0EF" w:rsidR="005F583F" w:rsidRDefault="007A0605">
      <w:pPr>
        <w:rPr>
          <w:b/>
          <w:bCs/>
        </w:rPr>
      </w:pPr>
      <w:r>
        <w:rPr>
          <w:b/>
          <w:bCs/>
        </w:rPr>
        <w:t>Roles</w:t>
      </w:r>
      <w:r w:rsidR="005F583F">
        <w:rPr>
          <w:b/>
          <w:bCs/>
        </w:rPr>
        <w:t xml:space="preserve"> represented in the 53</w:t>
      </w:r>
      <w:r w:rsidR="005F583F" w:rsidRPr="005F583F">
        <w:rPr>
          <w:b/>
          <w:bCs/>
          <w:vertAlign w:val="superscript"/>
        </w:rPr>
        <w:t>rd</w:t>
      </w:r>
      <w:r w:rsidR="005F583F">
        <w:rPr>
          <w:b/>
          <w:bCs/>
        </w:rPr>
        <w:t xml:space="preserve"> Parliament</w:t>
      </w:r>
    </w:p>
    <w:p w14:paraId="213541D4" w14:textId="1F09BAD3" w:rsidR="005F583F" w:rsidRDefault="005F583F">
      <w:pPr>
        <w:rPr>
          <w:b/>
          <w:bCs/>
        </w:rPr>
      </w:pPr>
      <w:r>
        <w:rPr>
          <w:b/>
          <w:bCs/>
          <w:noProof/>
        </w:rPr>
        <w:drawing>
          <wp:inline distT="0" distB="0" distL="0" distR="0" wp14:anchorId="1C54A0E7" wp14:editId="0F245FC4">
            <wp:extent cx="5486400" cy="41071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350E3D4" w14:textId="4344772A" w:rsidR="005F583F" w:rsidRDefault="005F583F">
      <w:pPr>
        <w:rPr>
          <w:b/>
          <w:bCs/>
        </w:rPr>
      </w:pPr>
    </w:p>
    <w:p w14:paraId="362D4271" w14:textId="3A9CA3F3" w:rsidR="007A0605" w:rsidRDefault="005F583F">
      <w:pPr>
        <w:rPr>
          <w:b/>
          <w:bCs/>
        </w:rPr>
      </w:pPr>
      <w:r>
        <w:rPr>
          <w:b/>
          <w:bCs/>
        </w:rPr>
        <w:t>Appendix 3</w:t>
      </w:r>
      <w:r w:rsidR="00C6000E">
        <w:rPr>
          <w:b/>
          <w:bCs/>
        </w:rPr>
        <w:t xml:space="preserve"> – </w:t>
      </w:r>
      <w:r w:rsidR="007A0605">
        <w:rPr>
          <w:b/>
          <w:bCs/>
        </w:rPr>
        <w:t>Party career industries and roles</w:t>
      </w:r>
    </w:p>
    <w:p w14:paraId="0F755337" w14:textId="29AA16C3" w:rsidR="007A0605" w:rsidRDefault="007A0605">
      <w:pPr>
        <w:rPr>
          <w:b/>
          <w:bCs/>
        </w:rPr>
      </w:pPr>
      <w:r>
        <w:rPr>
          <w:b/>
          <w:bCs/>
        </w:rPr>
        <w:t>ACT New Zealand</w:t>
      </w:r>
    </w:p>
    <w:p w14:paraId="747582E1" w14:textId="31428C01" w:rsidR="005F583F" w:rsidRDefault="005F583F">
      <w:pPr>
        <w:rPr>
          <w:b/>
          <w:bCs/>
        </w:rPr>
      </w:pPr>
      <w:r>
        <w:rPr>
          <w:b/>
          <w:bCs/>
          <w:noProof/>
        </w:rPr>
        <w:drawing>
          <wp:inline distT="0" distB="0" distL="0" distR="0" wp14:anchorId="6524784A" wp14:editId="6974F645">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01D755" w14:textId="1EAEB0F9" w:rsidR="00BD327C" w:rsidRDefault="00BD327C">
      <w:pPr>
        <w:rPr>
          <w:b/>
          <w:bCs/>
        </w:rPr>
      </w:pPr>
    </w:p>
    <w:p w14:paraId="2EC7F2CF" w14:textId="264A6B75" w:rsidR="00BD327C" w:rsidRDefault="00BD327C">
      <w:pPr>
        <w:rPr>
          <w:b/>
          <w:bCs/>
        </w:rPr>
      </w:pPr>
      <w:r>
        <w:rPr>
          <w:b/>
          <w:bCs/>
          <w:noProof/>
        </w:rPr>
        <w:drawing>
          <wp:inline distT="0" distB="0" distL="0" distR="0" wp14:anchorId="072C043B" wp14:editId="4A3A5D3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093A9A" w14:textId="341C1012" w:rsidR="00C6000E" w:rsidRDefault="00C6000E">
      <w:pPr>
        <w:rPr>
          <w:b/>
          <w:bCs/>
        </w:rPr>
      </w:pPr>
    </w:p>
    <w:p w14:paraId="33A1587C" w14:textId="25AAB93C" w:rsidR="00C6000E" w:rsidRDefault="00C6000E">
      <w:pPr>
        <w:rPr>
          <w:b/>
          <w:bCs/>
        </w:rPr>
      </w:pPr>
      <w:r>
        <w:rPr>
          <w:b/>
          <w:bCs/>
        </w:rPr>
        <w:t>Green Party of Aotearoa New Zealand</w:t>
      </w:r>
    </w:p>
    <w:p w14:paraId="763D98CE" w14:textId="77777777" w:rsidR="00C6000E" w:rsidRDefault="00C6000E">
      <w:pPr>
        <w:rPr>
          <w:b/>
          <w:bCs/>
        </w:rPr>
      </w:pPr>
    </w:p>
    <w:p w14:paraId="300AD527" w14:textId="0D3A9308" w:rsidR="005F583F" w:rsidRDefault="00BD327C">
      <w:pPr>
        <w:rPr>
          <w:b/>
          <w:bCs/>
        </w:rPr>
      </w:pPr>
      <w:r>
        <w:rPr>
          <w:b/>
          <w:bCs/>
          <w:noProof/>
        </w:rPr>
        <w:drawing>
          <wp:inline distT="0" distB="0" distL="0" distR="0" wp14:anchorId="0DD8F787" wp14:editId="3BAA3EDE">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275F38" w14:textId="2190FA65" w:rsidR="00BD327C" w:rsidRDefault="007A0605">
      <w:pPr>
        <w:rPr>
          <w:b/>
          <w:bCs/>
        </w:rPr>
      </w:pPr>
      <w:r>
        <w:rPr>
          <w:b/>
          <w:bCs/>
          <w:noProof/>
        </w:rPr>
        <w:lastRenderedPageBreak/>
        <w:drawing>
          <wp:inline distT="0" distB="0" distL="0" distR="0" wp14:anchorId="0FCED0E1" wp14:editId="722075F6">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E2AA60" w14:textId="7FAF1779" w:rsidR="00C6000E" w:rsidRDefault="00C6000E">
      <w:pPr>
        <w:rPr>
          <w:b/>
          <w:bCs/>
        </w:rPr>
      </w:pPr>
    </w:p>
    <w:p w14:paraId="7B24895F" w14:textId="1771511B" w:rsidR="00C6000E" w:rsidRDefault="00C6000E">
      <w:pPr>
        <w:rPr>
          <w:b/>
          <w:bCs/>
        </w:rPr>
      </w:pPr>
      <w:r>
        <w:rPr>
          <w:b/>
          <w:bCs/>
        </w:rPr>
        <w:t>New Zealand Labour Party</w:t>
      </w:r>
    </w:p>
    <w:p w14:paraId="57661ACC" w14:textId="625A6337" w:rsidR="00BD327C" w:rsidRDefault="00BD327C">
      <w:pPr>
        <w:rPr>
          <w:b/>
          <w:bCs/>
        </w:rPr>
      </w:pPr>
      <w:r>
        <w:rPr>
          <w:b/>
          <w:bCs/>
          <w:noProof/>
        </w:rPr>
        <w:drawing>
          <wp:inline distT="0" distB="0" distL="0" distR="0" wp14:anchorId="2740C478" wp14:editId="11F483B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9D10C5" w14:textId="77777777" w:rsidR="007A0605" w:rsidRDefault="007A0605">
      <w:pPr>
        <w:rPr>
          <w:b/>
          <w:bCs/>
        </w:rPr>
      </w:pPr>
    </w:p>
    <w:p w14:paraId="60B34AEF" w14:textId="71413DE4" w:rsidR="00BD327C" w:rsidRDefault="007A0605">
      <w:pPr>
        <w:rPr>
          <w:b/>
          <w:bCs/>
        </w:rPr>
      </w:pPr>
      <w:r>
        <w:rPr>
          <w:b/>
          <w:bCs/>
          <w:noProof/>
        </w:rPr>
        <w:lastRenderedPageBreak/>
        <w:drawing>
          <wp:inline distT="0" distB="0" distL="0" distR="0" wp14:anchorId="51EF09B0" wp14:editId="600F8EB8">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F03FCC" w14:textId="11CC6B93" w:rsidR="00C6000E" w:rsidRDefault="00C6000E">
      <w:pPr>
        <w:rPr>
          <w:b/>
          <w:bCs/>
        </w:rPr>
      </w:pPr>
    </w:p>
    <w:p w14:paraId="6A47A09F" w14:textId="1E70DCC4" w:rsidR="00C6000E" w:rsidRDefault="00C6000E">
      <w:pPr>
        <w:rPr>
          <w:b/>
          <w:bCs/>
        </w:rPr>
      </w:pPr>
      <w:r>
        <w:rPr>
          <w:b/>
          <w:bCs/>
        </w:rPr>
        <w:t>New Zealand National Party</w:t>
      </w:r>
    </w:p>
    <w:p w14:paraId="0850C90E" w14:textId="2A67CD99" w:rsidR="00BD327C" w:rsidRDefault="00BD327C">
      <w:pPr>
        <w:rPr>
          <w:b/>
          <w:bCs/>
        </w:rPr>
      </w:pPr>
      <w:r>
        <w:rPr>
          <w:b/>
          <w:bCs/>
          <w:noProof/>
        </w:rPr>
        <w:drawing>
          <wp:inline distT="0" distB="0" distL="0" distR="0" wp14:anchorId="37578D5B" wp14:editId="4943001A">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472C7D" w14:textId="6AD21C6C" w:rsidR="00BD327C" w:rsidRDefault="007A0605">
      <w:pPr>
        <w:rPr>
          <w:b/>
          <w:bCs/>
        </w:rPr>
      </w:pPr>
      <w:r>
        <w:rPr>
          <w:b/>
          <w:bCs/>
          <w:noProof/>
        </w:rPr>
        <w:lastRenderedPageBreak/>
        <w:drawing>
          <wp:inline distT="0" distB="0" distL="0" distR="0" wp14:anchorId="3EAC97C0" wp14:editId="4B072DBD">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99578B" w14:textId="2AC03029" w:rsidR="00C6000E" w:rsidRDefault="00C6000E">
      <w:pPr>
        <w:rPr>
          <w:b/>
          <w:bCs/>
        </w:rPr>
      </w:pPr>
    </w:p>
    <w:p w14:paraId="2A04655F" w14:textId="3B6528C2" w:rsidR="00C6000E" w:rsidRDefault="00C6000E">
      <w:pPr>
        <w:rPr>
          <w:b/>
          <w:bCs/>
        </w:rPr>
      </w:pPr>
      <w:r>
        <w:rPr>
          <w:b/>
          <w:bCs/>
        </w:rPr>
        <w:t>Maori Party</w:t>
      </w:r>
    </w:p>
    <w:p w14:paraId="7CC863DF" w14:textId="32D95DEA" w:rsidR="00BD327C" w:rsidRDefault="00BD327C">
      <w:pPr>
        <w:rPr>
          <w:b/>
          <w:bCs/>
        </w:rPr>
      </w:pPr>
      <w:r>
        <w:rPr>
          <w:b/>
          <w:bCs/>
          <w:noProof/>
        </w:rPr>
        <w:drawing>
          <wp:inline distT="0" distB="0" distL="0" distR="0" wp14:anchorId="2D3D81FF" wp14:editId="31053EA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F49FC4" w14:textId="07ED1C8F" w:rsidR="00C6000E" w:rsidRPr="005F583F" w:rsidRDefault="00C6000E">
      <w:pPr>
        <w:rPr>
          <w:b/>
          <w:bCs/>
        </w:rPr>
      </w:pPr>
      <w:r>
        <w:rPr>
          <w:b/>
          <w:bCs/>
          <w:noProof/>
        </w:rPr>
        <w:lastRenderedPageBreak/>
        <w:drawing>
          <wp:inline distT="0" distB="0" distL="0" distR="0" wp14:anchorId="2E6D5080" wp14:editId="5EE252B0">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C6000E" w:rsidRPr="005F5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9B"/>
    <w:rsid w:val="000A730A"/>
    <w:rsid w:val="00142086"/>
    <w:rsid w:val="00160069"/>
    <w:rsid w:val="001E5839"/>
    <w:rsid w:val="00337F76"/>
    <w:rsid w:val="00397F9B"/>
    <w:rsid w:val="00457D20"/>
    <w:rsid w:val="004A4B5A"/>
    <w:rsid w:val="005F583F"/>
    <w:rsid w:val="00764AE1"/>
    <w:rsid w:val="007A0605"/>
    <w:rsid w:val="00830AA9"/>
    <w:rsid w:val="008E62AF"/>
    <w:rsid w:val="008F1477"/>
    <w:rsid w:val="00906026"/>
    <w:rsid w:val="00951F6E"/>
    <w:rsid w:val="00962271"/>
    <w:rsid w:val="00964062"/>
    <w:rsid w:val="00BD0AF7"/>
    <w:rsid w:val="00BD327C"/>
    <w:rsid w:val="00C3111F"/>
    <w:rsid w:val="00C6000E"/>
    <w:rsid w:val="00C663FD"/>
    <w:rsid w:val="00C9242A"/>
    <w:rsid w:val="00DB54CF"/>
    <w:rsid w:val="00E321B2"/>
    <w:rsid w:val="00F77E74"/>
    <w:rsid w:val="00FA27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71A3"/>
  <w15:chartTrackingRefBased/>
  <w15:docId w15:val="{EF4AABE5-A464-4B1F-8B6F-59DEA8F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39"/>
    <w:rPr>
      <w:color w:val="0563C1" w:themeColor="hyperlink"/>
      <w:u w:val="single"/>
    </w:rPr>
  </w:style>
  <w:style w:type="character" w:styleId="UnresolvedMention">
    <w:name w:val="Unresolved Mention"/>
    <w:basedOn w:val="DefaultParagraphFont"/>
    <w:uiPriority w:val="99"/>
    <w:semiHidden/>
    <w:unhideWhenUsed/>
    <w:rsid w:val="001E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2.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hyperlink" Target="https://occupationoutlook.mbie.govt.nz/" TargetMode="Externa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Industries - total</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4947-49D0-BE7F-B00757566FAD}"/>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4947-49D0-BE7F-B00757566FAD}"/>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4947-49D0-BE7F-B00757566FAD}"/>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4947-49D0-BE7F-B00757566FAD}"/>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4947-49D0-BE7F-B00757566FAD}"/>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4947-49D0-BE7F-B00757566F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Construction &amp; Infrastructure:</c:v>
                </c:pt>
                <c:pt idx="1">
                  <c:v>Creative Industries:</c:v>
                </c:pt>
                <c:pt idx="2">
                  <c:v>Manufacturing &amp; Technology:</c:v>
                </c:pt>
                <c:pt idx="3">
                  <c:v>Primary Industries:</c:v>
                </c:pt>
                <c:pt idx="4">
                  <c:v>Service Industries:</c:v>
                </c:pt>
                <c:pt idx="5">
                  <c:v>Social &amp; Community:</c:v>
                </c:pt>
              </c:strCache>
            </c:strRef>
          </c:cat>
          <c:val>
            <c:numRef>
              <c:f>Sheet1!$B$2:$B$7</c:f>
              <c:numCache>
                <c:formatCode>General</c:formatCode>
                <c:ptCount val="6"/>
                <c:pt idx="0">
                  <c:v>1</c:v>
                </c:pt>
                <c:pt idx="1">
                  <c:v>5</c:v>
                </c:pt>
                <c:pt idx="2">
                  <c:v>5</c:v>
                </c:pt>
                <c:pt idx="3">
                  <c:v>9</c:v>
                </c:pt>
                <c:pt idx="4">
                  <c:v>90</c:v>
                </c:pt>
                <c:pt idx="5">
                  <c:v>91</c:v>
                </c:pt>
              </c:numCache>
            </c:numRef>
          </c:val>
          <c:extLst>
            <c:ext xmlns:c16="http://schemas.microsoft.com/office/drawing/2014/chart" uri="{C3380CC4-5D6E-409C-BE32-E72D297353CC}">
              <c16:uniqueId val="{0000000C-4947-49D0-BE7F-B00757566FAD}"/>
            </c:ext>
          </c:extLst>
        </c:ser>
        <c:dLbls>
          <c:showLegendKey val="0"/>
          <c:showVal val="0"/>
          <c:showCatName val="0"/>
          <c:showSerName val="0"/>
          <c:showPercent val="0"/>
          <c:showBubbleSize val="0"/>
        </c:dLbls>
        <c:gapWidth val="100"/>
        <c:axId val="316819264"/>
        <c:axId val="316821760"/>
      </c:barChart>
      <c:valAx>
        <c:axId val="316821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819264"/>
        <c:crosses val="autoZero"/>
        <c:crossBetween val="between"/>
      </c:valAx>
      <c:catAx>
        <c:axId val="3168192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82176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National Party roles</c:v>
                </c:pt>
              </c:strCache>
            </c:strRef>
          </c:tx>
          <c:spPr>
            <a:solidFill>
              <a:schemeClr val="accent1"/>
            </a:solidFill>
            <a:ln>
              <a:noFill/>
            </a:ln>
            <a:effectLst/>
          </c:spPr>
          <c:invertIfNegative val="0"/>
          <c:cat>
            <c:strRef>
              <c:f>Sheet1!$A$2:$A$17</c:f>
              <c:strCache>
                <c:ptCount val="16"/>
                <c:pt idx="0">
                  <c:v>Manager</c:v>
                </c:pt>
                <c:pt idx="1">
                  <c:v>Farmer and Farm Manager</c:v>
                </c:pt>
                <c:pt idx="2">
                  <c:v>Analyst</c:v>
                </c:pt>
                <c:pt idx="3">
                  <c:v>Elected Representative</c:v>
                </c:pt>
                <c:pt idx="4">
                  <c:v>Journalist and Public Relations Professional</c:v>
                </c:pt>
                <c:pt idx="5">
                  <c:v>Lawyer</c:v>
                </c:pt>
                <c:pt idx="6">
                  <c:v>Defence Force Role</c:v>
                </c:pt>
                <c:pt idx="7">
                  <c:v>Accountant</c:v>
                </c:pt>
                <c:pt idx="8">
                  <c:v>Teacher</c:v>
                </c:pt>
                <c:pt idx="9">
                  <c:v>Performing Artist</c:v>
                </c:pt>
                <c:pt idx="10">
                  <c:v>Engineering Professional</c:v>
                </c:pt>
                <c:pt idx="11">
                  <c:v>Winemaker</c:v>
                </c:pt>
                <c:pt idx="12">
                  <c:v>Financial Advisor</c:v>
                </c:pt>
                <c:pt idx="13">
                  <c:v>Community Worker</c:v>
                </c:pt>
                <c:pt idx="14">
                  <c:v>Doctor</c:v>
                </c:pt>
                <c:pt idx="15">
                  <c:v>Police</c:v>
                </c:pt>
              </c:strCache>
            </c:strRef>
          </c:cat>
          <c:val>
            <c:numRef>
              <c:f>Sheet1!$B$2:$B$17</c:f>
              <c:numCache>
                <c:formatCode>General</c:formatCode>
                <c:ptCount val="16"/>
                <c:pt idx="0">
                  <c:v>14</c:v>
                </c:pt>
                <c:pt idx="1">
                  <c:v>5</c:v>
                </c:pt>
                <c:pt idx="2">
                  <c:v>5</c:v>
                </c:pt>
                <c:pt idx="3">
                  <c:v>5</c:v>
                </c:pt>
                <c:pt idx="4">
                  <c:v>4</c:v>
                </c:pt>
                <c:pt idx="5">
                  <c:v>4</c:v>
                </c:pt>
                <c:pt idx="6">
                  <c:v>4</c:v>
                </c:pt>
                <c:pt idx="7">
                  <c:v>3</c:v>
                </c:pt>
                <c:pt idx="8">
                  <c:v>2</c:v>
                </c:pt>
                <c:pt idx="9">
                  <c:v>1</c:v>
                </c:pt>
                <c:pt idx="10">
                  <c:v>1</c:v>
                </c:pt>
                <c:pt idx="11">
                  <c:v>1</c:v>
                </c:pt>
                <c:pt idx="12">
                  <c:v>1</c:v>
                </c:pt>
                <c:pt idx="13">
                  <c:v>1</c:v>
                </c:pt>
                <c:pt idx="14">
                  <c:v>1</c:v>
                </c:pt>
                <c:pt idx="15">
                  <c:v>1</c:v>
                </c:pt>
              </c:numCache>
            </c:numRef>
          </c:val>
          <c:extLst>
            <c:ext xmlns:c16="http://schemas.microsoft.com/office/drawing/2014/chart" uri="{C3380CC4-5D6E-409C-BE32-E72D297353CC}">
              <c16:uniqueId val="{00000000-9570-4229-AF38-255ED1517F3B}"/>
            </c:ext>
          </c:extLst>
        </c:ser>
        <c:dLbls>
          <c:showLegendKey val="0"/>
          <c:showVal val="0"/>
          <c:showCatName val="0"/>
          <c:showSerName val="0"/>
          <c:showPercent val="0"/>
          <c:showBubbleSize val="0"/>
        </c:dLbls>
        <c:gapWidth val="182"/>
        <c:axId val="2078209840"/>
        <c:axId val="2078192368"/>
      </c:barChart>
      <c:catAx>
        <c:axId val="2078209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192368"/>
        <c:crosses val="autoZero"/>
        <c:auto val="1"/>
        <c:lblAlgn val="ctr"/>
        <c:lblOffset val="100"/>
        <c:noMultiLvlLbl val="0"/>
      </c:catAx>
      <c:valAx>
        <c:axId val="207819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209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Career industries - Maori Party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5A-4830-A0E7-01E99C37F2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5A-4830-A0E7-01E99C37F2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Service Industries:</c:v>
                </c:pt>
                <c:pt idx="1">
                  <c:v>Social &amp; Community:</c:v>
                </c:pt>
              </c:strCache>
            </c:strRef>
          </c:cat>
          <c:val>
            <c:numRef>
              <c:f>Sheet1!$B$2:$B$3</c:f>
              <c:numCache>
                <c:formatCode>General</c:formatCode>
                <c:ptCount val="2"/>
                <c:pt idx="0">
                  <c:v>1</c:v>
                </c:pt>
                <c:pt idx="1">
                  <c:v>3</c:v>
                </c:pt>
              </c:numCache>
            </c:numRef>
          </c:val>
          <c:extLst>
            <c:ext xmlns:c16="http://schemas.microsoft.com/office/drawing/2014/chart" uri="{C3380CC4-5D6E-409C-BE32-E72D297353CC}">
              <c16:uniqueId val="{00000000-4953-4DD3-BDC2-F1E4C21D24C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Maori Party roles</c:v>
                </c:pt>
              </c:strCache>
            </c:strRef>
          </c:tx>
          <c:spPr>
            <a:solidFill>
              <a:schemeClr val="accent1"/>
            </a:solidFill>
            <a:ln>
              <a:noFill/>
            </a:ln>
            <a:effectLst/>
          </c:spPr>
          <c:invertIfNegative val="0"/>
          <c:cat>
            <c:strRef>
              <c:f>Sheet1!$A$2:$A$5</c:f>
              <c:strCache>
                <c:ptCount val="4"/>
                <c:pt idx="0">
                  <c:v>Manager</c:v>
                </c:pt>
                <c:pt idx="1">
                  <c:v>Community Worker</c:v>
                </c:pt>
                <c:pt idx="2">
                  <c:v>Elected Representative</c:v>
                </c:pt>
                <c:pt idx="3">
                  <c:v>Teacher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050A-407F-A782-5A44CBB57427}"/>
            </c:ext>
          </c:extLst>
        </c:ser>
        <c:dLbls>
          <c:showLegendKey val="0"/>
          <c:showVal val="0"/>
          <c:showCatName val="0"/>
          <c:showSerName val="0"/>
          <c:showPercent val="0"/>
          <c:showBubbleSize val="0"/>
        </c:dLbls>
        <c:gapWidth val="182"/>
        <c:axId val="2126596624"/>
        <c:axId val="2126604112"/>
      </c:barChart>
      <c:catAx>
        <c:axId val="212659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604112"/>
        <c:crosses val="autoZero"/>
        <c:auto val="1"/>
        <c:lblAlgn val="ctr"/>
        <c:lblOffset val="100"/>
        <c:noMultiLvlLbl val="0"/>
      </c:catAx>
      <c:valAx>
        <c:axId val="212660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59662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Careers</c:v>
                </c:pt>
              </c:strCache>
            </c:strRef>
          </c:tx>
          <c:spPr>
            <a:solidFill>
              <a:schemeClr val="accent1"/>
            </a:solidFill>
            <a:ln>
              <a:noFill/>
            </a:ln>
            <a:effectLst/>
          </c:spPr>
          <c:invertIfNegative val="0"/>
          <c:cat>
            <c:strRef>
              <c:f>Sheet1!$A$2:$A$36</c:f>
              <c:strCache>
                <c:ptCount val="35"/>
                <c:pt idx="0">
                  <c:v>Manager</c:v>
                </c:pt>
                <c:pt idx="1">
                  <c:v>Analyst</c:v>
                </c:pt>
                <c:pt idx="2">
                  <c:v>Teacher</c:v>
                </c:pt>
                <c:pt idx="3">
                  <c:v>Lawyer</c:v>
                </c:pt>
                <c:pt idx="4">
                  <c:v>Elected Representative</c:v>
                </c:pt>
                <c:pt idx="5">
                  <c:v>Journalist and Public Relations Professional</c:v>
                </c:pt>
                <c:pt idx="6">
                  <c:v>Community Worker</c:v>
                </c:pt>
                <c:pt idx="7">
                  <c:v>Farmer and Farm Manager</c:v>
                </c:pt>
                <c:pt idx="8">
                  <c:v>Doctor</c:v>
                </c:pt>
                <c:pt idx="9">
                  <c:v>Defence Force Role</c:v>
                </c:pt>
                <c:pt idx="10">
                  <c:v>Police</c:v>
                </c:pt>
                <c:pt idx="11">
                  <c:v>Accountant</c:v>
                </c:pt>
                <c:pt idx="12">
                  <c:v>Radio and Television Presenter</c:v>
                </c:pt>
                <c:pt idx="13">
                  <c:v>Counsellor and Psychologist</c:v>
                </c:pt>
                <c:pt idx="14">
                  <c:v>Social Worker</c:v>
                </c:pt>
                <c:pt idx="15">
                  <c:v>Administration Officer</c:v>
                </c:pt>
                <c:pt idx="16">
                  <c:v>Cleaner and Caretaker</c:v>
                </c:pt>
                <c:pt idx="17">
                  <c:v>Marketing and Advertising Professional</c:v>
                </c:pt>
                <c:pt idx="18">
                  <c:v>Retail Sales Assistant</c:v>
                </c:pt>
                <c:pt idx="19">
                  <c:v>Engineering Professional</c:v>
                </c:pt>
                <c:pt idx="20">
                  <c:v>Librarian</c:v>
                </c:pt>
                <c:pt idx="21">
                  <c:v>Midwife</c:v>
                </c:pt>
                <c:pt idx="22">
                  <c:v>Sports and Fitness Professional</c:v>
                </c:pt>
                <c:pt idx="23">
                  <c:v>Financial Advisor</c:v>
                </c:pt>
                <c:pt idx="24">
                  <c:v>Flight Attendant</c:v>
                </c:pt>
                <c:pt idx="25">
                  <c:v>Tour Guide</c:v>
                </c:pt>
                <c:pt idx="26">
                  <c:v>Farm and Forestry Worker</c:v>
                </c:pt>
                <c:pt idx="27">
                  <c:v>Food Technologist</c:v>
                </c:pt>
                <c:pt idx="28">
                  <c:v>Winemaker</c:v>
                </c:pt>
                <c:pt idx="29">
                  <c:v>Automotive Technician &amp; Electrician</c:v>
                </c:pt>
                <c:pt idx="30">
                  <c:v>Scientist</c:v>
                </c:pt>
                <c:pt idx="31">
                  <c:v>Tailor and Pattern Maker</c:v>
                </c:pt>
                <c:pt idx="32">
                  <c:v>Performing Artist</c:v>
                </c:pt>
                <c:pt idx="33">
                  <c:v>Producer and Director</c:v>
                </c:pt>
                <c:pt idx="34">
                  <c:v>Urban Planner</c:v>
                </c:pt>
              </c:strCache>
            </c:strRef>
          </c:cat>
          <c:val>
            <c:numRef>
              <c:f>Sheet1!$B$2:$B$36</c:f>
              <c:numCache>
                <c:formatCode>General</c:formatCode>
                <c:ptCount val="35"/>
                <c:pt idx="0">
                  <c:v>44</c:v>
                </c:pt>
                <c:pt idx="1">
                  <c:v>27</c:v>
                </c:pt>
                <c:pt idx="2">
                  <c:v>20</c:v>
                </c:pt>
                <c:pt idx="3">
                  <c:v>20</c:v>
                </c:pt>
                <c:pt idx="4">
                  <c:v>15</c:v>
                </c:pt>
                <c:pt idx="5">
                  <c:v>12</c:v>
                </c:pt>
                <c:pt idx="6">
                  <c:v>10</c:v>
                </c:pt>
                <c:pt idx="7">
                  <c:v>6</c:v>
                </c:pt>
                <c:pt idx="8">
                  <c:v>5</c:v>
                </c:pt>
                <c:pt idx="9">
                  <c:v>4</c:v>
                </c:pt>
                <c:pt idx="10">
                  <c:v>3</c:v>
                </c:pt>
                <c:pt idx="11">
                  <c:v>3</c:v>
                </c:pt>
                <c:pt idx="12">
                  <c:v>3</c:v>
                </c:pt>
                <c:pt idx="13">
                  <c:v>2</c:v>
                </c:pt>
                <c:pt idx="14">
                  <c:v>2</c:v>
                </c:pt>
                <c:pt idx="15">
                  <c:v>2</c:v>
                </c:pt>
                <c:pt idx="16">
                  <c:v>2</c:v>
                </c:pt>
                <c:pt idx="17">
                  <c:v>2</c:v>
                </c:pt>
                <c:pt idx="18">
                  <c:v>2</c:v>
                </c:pt>
                <c:pt idx="19">
                  <c:v>2</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numCache>
            </c:numRef>
          </c:val>
          <c:extLst>
            <c:ext xmlns:c16="http://schemas.microsoft.com/office/drawing/2014/chart" uri="{C3380CC4-5D6E-409C-BE32-E72D297353CC}">
              <c16:uniqueId val="{00000000-364C-47E6-AB7A-8DB5CC77E52B}"/>
            </c:ext>
          </c:extLst>
        </c:ser>
        <c:dLbls>
          <c:showLegendKey val="0"/>
          <c:showVal val="0"/>
          <c:showCatName val="0"/>
          <c:showSerName val="0"/>
          <c:showPercent val="0"/>
          <c:showBubbleSize val="0"/>
        </c:dLbls>
        <c:gapWidth val="182"/>
        <c:axId val="2126581648"/>
        <c:axId val="2126595376"/>
      </c:barChart>
      <c:catAx>
        <c:axId val="212658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595376"/>
        <c:crosses val="autoZero"/>
        <c:auto val="1"/>
        <c:lblAlgn val="ctr"/>
        <c:lblOffset val="100"/>
        <c:noMultiLvlLbl val="0"/>
      </c:catAx>
      <c:valAx>
        <c:axId val="212659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58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Career industries - 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Career industries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A6-48FC-9704-4F9DB2380E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A6-48FC-9704-4F9DB2380E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A6-48FC-9704-4F9DB2380E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A6-48FC-9704-4F9DB2380E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Manufacturing &amp; Technology:</c:v>
                </c:pt>
                <c:pt idx="1">
                  <c:v>Primary Industries:</c:v>
                </c:pt>
                <c:pt idx="2">
                  <c:v>Service Industries:</c:v>
                </c:pt>
                <c:pt idx="3">
                  <c:v>Social &amp; Community:</c:v>
                </c:pt>
              </c:strCache>
            </c:strRef>
          </c:cat>
          <c:val>
            <c:numRef>
              <c:f>Sheet1!$B$2:$B$5</c:f>
              <c:numCache>
                <c:formatCode>General</c:formatCode>
                <c:ptCount val="4"/>
                <c:pt idx="0">
                  <c:v>3</c:v>
                </c:pt>
                <c:pt idx="1">
                  <c:v>1</c:v>
                </c:pt>
                <c:pt idx="2">
                  <c:v>7</c:v>
                </c:pt>
                <c:pt idx="3">
                  <c:v>6</c:v>
                </c:pt>
              </c:numCache>
            </c:numRef>
          </c:val>
          <c:extLst>
            <c:ext xmlns:c16="http://schemas.microsoft.com/office/drawing/2014/chart" uri="{C3380CC4-5D6E-409C-BE32-E72D297353CC}">
              <c16:uniqueId val="{00000000-9F25-41F7-B719-50914683D8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ACT roles</c:v>
                </c:pt>
              </c:strCache>
            </c:strRef>
          </c:tx>
          <c:spPr>
            <a:solidFill>
              <a:schemeClr val="accent1"/>
            </a:solidFill>
            <a:ln>
              <a:noFill/>
            </a:ln>
            <a:effectLst/>
          </c:spPr>
          <c:invertIfNegative val="0"/>
          <c:cat>
            <c:strRef>
              <c:f>Sheet1!$A$2:$A$9</c:f>
              <c:strCache>
                <c:ptCount val="8"/>
                <c:pt idx="0">
                  <c:v>Analyst</c:v>
                </c:pt>
                <c:pt idx="1">
                  <c:v>Engineering Professional</c:v>
                </c:pt>
                <c:pt idx="2">
                  <c:v>Scientist</c:v>
                </c:pt>
                <c:pt idx="3">
                  <c:v>Tailor and Pattern Maker</c:v>
                </c:pt>
                <c:pt idx="4">
                  <c:v>Farmer and Farm Manager</c:v>
                </c:pt>
                <c:pt idx="5">
                  <c:v>Counsellor and Psychologist</c:v>
                </c:pt>
                <c:pt idx="6">
                  <c:v>Police</c:v>
                </c:pt>
                <c:pt idx="7">
                  <c:v>Teacher</c:v>
                </c:pt>
              </c:strCache>
            </c:strRef>
          </c:cat>
          <c:val>
            <c:numRef>
              <c:f>Sheet1!$B$2:$B$9</c:f>
              <c:numCache>
                <c:formatCode>General</c:formatCode>
                <c:ptCount val="8"/>
                <c:pt idx="0">
                  <c:v>3</c:v>
                </c:pt>
                <c:pt idx="1">
                  <c:v>1</c:v>
                </c:pt>
                <c:pt idx="2">
                  <c:v>1</c:v>
                </c:pt>
                <c:pt idx="3">
                  <c:v>1</c:v>
                </c:pt>
                <c:pt idx="4">
                  <c:v>1</c:v>
                </c:pt>
                <c:pt idx="5">
                  <c:v>1</c:v>
                </c:pt>
                <c:pt idx="6">
                  <c:v>1</c:v>
                </c:pt>
                <c:pt idx="7">
                  <c:v>1</c:v>
                </c:pt>
              </c:numCache>
            </c:numRef>
          </c:val>
          <c:extLst>
            <c:ext xmlns:c16="http://schemas.microsoft.com/office/drawing/2014/chart" uri="{C3380CC4-5D6E-409C-BE32-E72D297353CC}">
              <c16:uniqueId val="{00000000-D60C-4F7F-ADE6-B67037391417}"/>
            </c:ext>
          </c:extLst>
        </c:ser>
        <c:dLbls>
          <c:showLegendKey val="0"/>
          <c:showVal val="0"/>
          <c:showCatName val="0"/>
          <c:showSerName val="0"/>
          <c:showPercent val="0"/>
          <c:showBubbleSize val="0"/>
        </c:dLbls>
        <c:gapWidth val="182"/>
        <c:axId val="2126636144"/>
        <c:axId val="2126639472"/>
      </c:barChart>
      <c:catAx>
        <c:axId val="212663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639472"/>
        <c:crosses val="autoZero"/>
        <c:auto val="1"/>
        <c:lblAlgn val="ctr"/>
        <c:lblOffset val="100"/>
        <c:noMultiLvlLbl val="0"/>
      </c:catAx>
      <c:valAx>
        <c:axId val="2126639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63614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Career industries - Green Party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F5-4286-B08E-EB2C3A4EB0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F5-4286-B08E-EB2C3A4EB0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F5-4286-B08E-EB2C3A4EB0B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FF5-4286-B08E-EB2C3A4EB0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Construction &amp; Infrastructure:</c:v>
                </c:pt>
                <c:pt idx="1">
                  <c:v>Creative Industries:</c:v>
                </c:pt>
                <c:pt idx="2">
                  <c:v>Service Industries:</c:v>
                </c:pt>
                <c:pt idx="3">
                  <c:v>Social &amp; Community:</c:v>
                </c:pt>
              </c:strCache>
            </c:strRef>
          </c:cat>
          <c:val>
            <c:numRef>
              <c:f>Sheet1!$B$2:$B$5</c:f>
              <c:numCache>
                <c:formatCode>General</c:formatCode>
                <c:ptCount val="4"/>
                <c:pt idx="0">
                  <c:v>1</c:v>
                </c:pt>
                <c:pt idx="1">
                  <c:v>1</c:v>
                </c:pt>
                <c:pt idx="2">
                  <c:v>5</c:v>
                </c:pt>
                <c:pt idx="3">
                  <c:v>10</c:v>
                </c:pt>
              </c:numCache>
            </c:numRef>
          </c:val>
          <c:extLst>
            <c:ext xmlns:c16="http://schemas.microsoft.com/office/drawing/2014/chart" uri="{C3380CC4-5D6E-409C-BE32-E72D297353CC}">
              <c16:uniqueId val="{00000000-6DE0-4019-BA2D-BFB8A6F040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Green Party roles</c:v>
                </c:pt>
              </c:strCache>
            </c:strRef>
          </c:tx>
          <c:spPr>
            <a:solidFill>
              <a:schemeClr val="accent1"/>
            </a:solidFill>
            <a:ln>
              <a:noFill/>
            </a:ln>
            <a:effectLst/>
          </c:spPr>
          <c:invertIfNegative val="0"/>
          <c:cat>
            <c:strRef>
              <c:f>Sheet1!$A$2:$A$9</c:f>
              <c:strCache>
                <c:ptCount val="8"/>
                <c:pt idx="0">
                  <c:v>Community Worker</c:v>
                </c:pt>
                <c:pt idx="1">
                  <c:v>Analyst</c:v>
                </c:pt>
                <c:pt idx="2">
                  <c:v>Manager</c:v>
                </c:pt>
                <c:pt idx="3">
                  <c:v>Urban Planner</c:v>
                </c:pt>
                <c:pt idx="4">
                  <c:v>Radio and Television Presenter</c:v>
                </c:pt>
                <c:pt idx="5">
                  <c:v>Lawyer</c:v>
                </c:pt>
                <c:pt idx="6">
                  <c:v>Retail Sales Assistant</c:v>
                </c:pt>
                <c:pt idx="7">
                  <c:v>Elected Representative</c:v>
                </c:pt>
              </c:strCache>
            </c:strRef>
          </c:cat>
          <c:val>
            <c:numRef>
              <c:f>Sheet1!$B$2:$B$9</c:f>
              <c:numCache>
                <c:formatCode>General</c:formatCode>
                <c:ptCount val="8"/>
                <c:pt idx="0">
                  <c:v>5</c:v>
                </c:pt>
                <c:pt idx="1">
                  <c:v>4</c:v>
                </c:pt>
                <c:pt idx="2">
                  <c:v>3</c:v>
                </c:pt>
                <c:pt idx="3">
                  <c:v>1</c:v>
                </c:pt>
                <c:pt idx="4">
                  <c:v>1</c:v>
                </c:pt>
                <c:pt idx="5">
                  <c:v>1</c:v>
                </c:pt>
                <c:pt idx="6">
                  <c:v>1</c:v>
                </c:pt>
                <c:pt idx="7">
                  <c:v>1</c:v>
                </c:pt>
              </c:numCache>
            </c:numRef>
          </c:val>
          <c:extLst>
            <c:ext xmlns:c16="http://schemas.microsoft.com/office/drawing/2014/chart" uri="{C3380CC4-5D6E-409C-BE32-E72D297353CC}">
              <c16:uniqueId val="{00000000-DC9D-4A02-AD71-5001F3B9619E}"/>
            </c:ext>
          </c:extLst>
        </c:ser>
        <c:dLbls>
          <c:showLegendKey val="0"/>
          <c:showVal val="0"/>
          <c:showCatName val="0"/>
          <c:showSerName val="0"/>
          <c:showPercent val="0"/>
          <c:showBubbleSize val="0"/>
        </c:dLbls>
        <c:gapWidth val="182"/>
        <c:axId val="2126665680"/>
        <c:axId val="2126676496"/>
      </c:barChart>
      <c:catAx>
        <c:axId val="212666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676496"/>
        <c:crosses val="autoZero"/>
        <c:auto val="1"/>
        <c:lblAlgn val="ctr"/>
        <c:lblOffset val="100"/>
        <c:noMultiLvlLbl val="0"/>
      </c:catAx>
      <c:valAx>
        <c:axId val="2126676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665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Career industries - Labour Party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CB-45CB-947E-240169B632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CB-45CB-947E-240169B632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CB-45CB-947E-240169B632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CB-45CB-947E-240169B6323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4CB-45CB-947E-240169B632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Creative Industries:</c:v>
                </c:pt>
                <c:pt idx="1">
                  <c:v>Manufacturing &amp; Technology:</c:v>
                </c:pt>
                <c:pt idx="2">
                  <c:v>Primary Industries:</c:v>
                </c:pt>
                <c:pt idx="3">
                  <c:v>Service Industries:</c:v>
                </c:pt>
                <c:pt idx="4">
                  <c:v>Social &amp; Community:</c:v>
                </c:pt>
              </c:strCache>
            </c:strRef>
          </c:cat>
          <c:val>
            <c:numRef>
              <c:f>Sheet1!$B$2:$B$6</c:f>
              <c:numCache>
                <c:formatCode>General</c:formatCode>
                <c:ptCount val="5"/>
                <c:pt idx="0">
                  <c:v>3</c:v>
                </c:pt>
                <c:pt idx="1">
                  <c:v>1</c:v>
                </c:pt>
                <c:pt idx="2">
                  <c:v>2</c:v>
                </c:pt>
                <c:pt idx="3">
                  <c:v>51</c:v>
                </c:pt>
                <c:pt idx="4">
                  <c:v>53</c:v>
                </c:pt>
              </c:numCache>
            </c:numRef>
          </c:val>
          <c:extLst>
            <c:ext xmlns:c16="http://schemas.microsoft.com/office/drawing/2014/chart" uri="{C3380CC4-5D6E-409C-BE32-E72D297353CC}">
              <c16:uniqueId val="{00000000-5BF6-4A58-AF01-D45536ACCE2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Labour Party roles</c:v>
                </c:pt>
              </c:strCache>
            </c:strRef>
          </c:tx>
          <c:spPr>
            <a:solidFill>
              <a:schemeClr val="accent1"/>
            </a:solidFill>
            <a:ln>
              <a:noFill/>
            </a:ln>
            <a:effectLst/>
          </c:spPr>
          <c:invertIfNegative val="0"/>
          <c:cat>
            <c:strRef>
              <c:f>Sheet1!$A$2:$A$26</c:f>
              <c:strCache>
                <c:ptCount val="25"/>
                <c:pt idx="0">
                  <c:v>Manager</c:v>
                </c:pt>
                <c:pt idx="1">
                  <c:v>Teacher</c:v>
                </c:pt>
                <c:pt idx="2">
                  <c:v>Lawyer</c:v>
                </c:pt>
                <c:pt idx="3">
                  <c:v>Analyst</c:v>
                </c:pt>
                <c:pt idx="4">
                  <c:v>Elected Representative</c:v>
                </c:pt>
                <c:pt idx="5">
                  <c:v>Journalist and Public Relations Professional</c:v>
                </c:pt>
                <c:pt idx="6">
                  <c:v>Doctor</c:v>
                </c:pt>
                <c:pt idx="7">
                  <c:v>Community Worker</c:v>
                </c:pt>
                <c:pt idx="8">
                  <c:v>Radio and Television Presenter</c:v>
                </c:pt>
                <c:pt idx="9">
                  <c:v>Cleaner and Caretaker</c:v>
                </c:pt>
                <c:pt idx="10">
                  <c:v>Marketing and Advertising Professional</c:v>
                </c:pt>
                <c:pt idx="11">
                  <c:v>Social Worker</c:v>
                </c:pt>
                <c:pt idx="12">
                  <c:v>Producer and Director</c:v>
                </c:pt>
                <c:pt idx="13">
                  <c:v>Automotive Technician &amp; Electrician</c:v>
                </c:pt>
                <c:pt idx="14">
                  <c:v>Farm and Forestry Worker</c:v>
                </c:pt>
                <c:pt idx="15">
                  <c:v>Food Technologist</c:v>
                </c:pt>
                <c:pt idx="16">
                  <c:v>Administration Officer</c:v>
                </c:pt>
                <c:pt idx="17">
                  <c:v>Flight Attendant</c:v>
                </c:pt>
                <c:pt idx="18">
                  <c:v>Retail Sales Assistant</c:v>
                </c:pt>
                <c:pt idx="19">
                  <c:v>Tour Guide</c:v>
                </c:pt>
                <c:pt idx="20">
                  <c:v>Counsellor and Psychologist</c:v>
                </c:pt>
                <c:pt idx="21">
                  <c:v>Librarian</c:v>
                </c:pt>
                <c:pt idx="22">
                  <c:v>Midwife</c:v>
                </c:pt>
                <c:pt idx="23">
                  <c:v>Police</c:v>
                </c:pt>
                <c:pt idx="24">
                  <c:v>Sports and Fitness Professional</c:v>
                </c:pt>
              </c:strCache>
            </c:strRef>
          </c:cat>
          <c:val>
            <c:numRef>
              <c:f>Sheet1!$B$2:$B$26</c:f>
              <c:numCache>
                <c:formatCode>General</c:formatCode>
                <c:ptCount val="25"/>
                <c:pt idx="0">
                  <c:v>21</c:v>
                </c:pt>
                <c:pt idx="1">
                  <c:v>16</c:v>
                </c:pt>
                <c:pt idx="2">
                  <c:v>15</c:v>
                </c:pt>
                <c:pt idx="3">
                  <c:v>15</c:v>
                </c:pt>
                <c:pt idx="4">
                  <c:v>8</c:v>
                </c:pt>
                <c:pt idx="5">
                  <c:v>7</c:v>
                </c:pt>
                <c:pt idx="6">
                  <c:v>4</c:v>
                </c:pt>
                <c:pt idx="7">
                  <c:v>3</c:v>
                </c:pt>
                <c:pt idx="8">
                  <c:v>2</c:v>
                </c:pt>
                <c:pt idx="9">
                  <c:v>2</c:v>
                </c:pt>
                <c:pt idx="10">
                  <c:v>2</c:v>
                </c:pt>
                <c:pt idx="11">
                  <c:v>2</c:v>
                </c:pt>
                <c:pt idx="12">
                  <c:v>1</c:v>
                </c:pt>
                <c:pt idx="13">
                  <c:v>1</c:v>
                </c:pt>
                <c:pt idx="14">
                  <c:v>1</c:v>
                </c:pt>
                <c:pt idx="15">
                  <c:v>1</c:v>
                </c:pt>
                <c:pt idx="16">
                  <c:v>1</c:v>
                </c:pt>
                <c:pt idx="17">
                  <c:v>1</c:v>
                </c:pt>
                <c:pt idx="18">
                  <c:v>1</c:v>
                </c:pt>
                <c:pt idx="19">
                  <c:v>1</c:v>
                </c:pt>
                <c:pt idx="20">
                  <c:v>1</c:v>
                </c:pt>
                <c:pt idx="21">
                  <c:v>1</c:v>
                </c:pt>
                <c:pt idx="22">
                  <c:v>1</c:v>
                </c:pt>
                <c:pt idx="23">
                  <c:v>1</c:v>
                </c:pt>
                <c:pt idx="24">
                  <c:v>1</c:v>
                </c:pt>
              </c:numCache>
            </c:numRef>
          </c:val>
          <c:extLst>
            <c:ext xmlns:c16="http://schemas.microsoft.com/office/drawing/2014/chart" uri="{C3380CC4-5D6E-409C-BE32-E72D297353CC}">
              <c16:uniqueId val="{00000000-B48E-4C3A-8A8A-D434301FDC90}"/>
            </c:ext>
          </c:extLst>
        </c:ser>
        <c:dLbls>
          <c:showLegendKey val="0"/>
          <c:showVal val="0"/>
          <c:showCatName val="0"/>
          <c:showSerName val="0"/>
          <c:showPercent val="0"/>
          <c:showBubbleSize val="0"/>
        </c:dLbls>
        <c:gapWidth val="182"/>
        <c:axId val="2126586640"/>
        <c:axId val="2126594128"/>
      </c:barChart>
      <c:catAx>
        <c:axId val="212658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594128"/>
        <c:crosses val="autoZero"/>
        <c:auto val="1"/>
        <c:lblAlgn val="ctr"/>
        <c:lblOffset val="100"/>
        <c:noMultiLvlLbl val="0"/>
      </c:catAx>
      <c:valAx>
        <c:axId val="2126594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586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Career industries - National Party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21-4E4C-82BB-6C9D8D9A64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21-4E4C-82BB-6C9D8D9A64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21-4E4C-82BB-6C9D8D9A64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21-4E4C-82BB-6C9D8D9A64A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D21-4E4C-82BB-6C9D8D9A64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Creative Industries:</c:v>
                </c:pt>
                <c:pt idx="1">
                  <c:v>Manufacturing &amp; Technology:</c:v>
                </c:pt>
                <c:pt idx="2">
                  <c:v>Primary Industries:</c:v>
                </c:pt>
                <c:pt idx="3">
                  <c:v>Service Industries:</c:v>
                </c:pt>
                <c:pt idx="4">
                  <c:v>Social &amp; Community:</c:v>
                </c:pt>
              </c:strCache>
            </c:strRef>
          </c:cat>
          <c:val>
            <c:numRef>
              <c:f>Sheet1!$B$2:$B$6</c:f>
              <c:numCache>
                <c:formatCode>General</c:formatCode>
                <c:ptCount val="5"/>
                <c:pt idx="0">
                  <c:v>1</c:v>
                </c:pt>
                <c:pt idx="1">
                  <c:v>1</c:v>
                </c:pt>
                <c:pt idx="2">
                  <c:v>6</c:v>
                </c:pt>
                <c:pt idx="3">
                  <c:v>26</c:v>
                </c:pt>
                <c:pt idx="4">
                  <c:v>19</c:v>
                </c:pt>
              </c:numCache>
            </c:numRef>
          </c:val>
          <c:extLst>
            <c:ext xmlns:c16="http://schemas.microsoft.com/office/drawing/2014/chart" uri="{C3380CC4-5D6E-409C-BE32-E72D297353CC}">
              <c16:uniqueId val="{00000000-B615-43EE-9814-57F7065E562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Craven</dc:creator>
  <cp:keywords/>
  <dc:description/>
  <cp:lastModifiedBy>Ben Craven</cp:lastModifiedBy>
  <cp:revision>5</cp:revision>
  <dcterms:created xsi:type="dcterms:W3CDTF">2021-02-05T03:56:00Z</dcterms:created>
  <dcterms:modified xsi:type="dcterms:W3CDTF">2021-02-07T01:36:00Z</dcterms:modified>
</cp:coreProperties>
</file>